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82BBD" w14:textId="64A8F353" w:rsidR="00E82AA0" w:rsidRPr="00053A32" w:rsidRDefault="00E82AA0" w:rsidP="00053A32">
      <w:pPr>
        <w:pStyle w:val="Heading1"/>
      </w:pPr>
      <w:r w:rsidRPr="00053A32">
        <w:t xml:space="preserve">Demonstrating Assistive Technology for </w:t>
      </w:r>
      <w:r w:rsidR="00EE3EBE" w:rsidRPr="00053A32">
        <w:t>Recreation, Sports, and Leisure Equipment</w:t>
      </w:r>
    </w:p>
    <w:p w14:paraId="7DEA00DA" w14:textId="77777777" w:rsidR="00EE3EBE" w:rsidRPr="00EE3EBE" w:rsidRDefault="00EE3EBE" w:rsidP="00EE3EBE"/>
    <w:p w14:paraId="76FCE9A5" w14:textId="037E8385" w:rsidR="00E82AA0" w:rsidRDefault="001645A6" w:rsidP="00053A32">
      <w:pPr>
        <w:pStyle w:val="Heading2"/>
        <w:rPr>
          <w:rFonts w:eastAsia="Times New Roman"/>
        </w:rPr>
      </w:pPr>
      <w:r>
        <w:rPr>
          <w:rFonts w:eastAsia="Times New Roman"/>
        </w:rPr>
        <w:t>Knowledge and Skills</w:t>
      </w:r>
    </w:p>
    <w:p w14:paraId="6D9A669A" w14:textId="77777777" w:rsidR="009D24B3" w:rsidRDefault="009D24B3" w:rsidP="00E82AA0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</w:p>
    <w:p w14:paraId="10E7E269" w14:textId="16BF7A52" w:rsidR="009D24B3" w:rsidRDefault="009D24B3" w:rsidP="00D45E24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 w:rsidRPr="007D7CC4">
        <w:rPr>
          <w:rFonts w:ascii="Verdana" w:eastAsia="Calibri" w:hAnsi="Verdana" w:cs="Times New Roman"/>
          <w:sz w:val="24"/>
          <w:szCs w:val="24"/>
        </w:rPr>
        <w:t xml:space="preserve">Understands the use and importance of recreation, sports, and leisure activities for individuals </w:t>
      </w:r>
      <w:r w:rsidR="00E10012" w:rsidRPr="007D7CC4">
        <w:rPr>
          <w:rFonts w:ascii="Verdana" w:eastAsia="Calibri" w:hAnsi="Verdana" w:cs="Times New Roman"/>
          <w:sz w:val="24"/>
          <w:szCs w:val="24"/>
        </w:rPr>
        <w:t xml:space="preserve">of all ages </w:t>
      </w:r>
      <w:r w:rsidR="007D7CC4" w:rsidRPr="007D7CC4">
        <w:rPr>
          <w:rFonts w:ascii="Verdana" w:eastAsia="Calibri" w:hAnsi="Verdana" w:cs="Times New Roman"/>
          <w:sz w:val="24"/>
          <w:szCs w:val="24"/>
        </w:rPr>
        <w:t>and functional abilities.</w:t>
      </w:r>
    </w:p>
    <w:p w14:paraId="6F46340E" w14:textId="661D240D" w:rsidR="007D7CC4" w:rsidRPr="007D7CC4" w:rsidRDefault="007D7CC4" w:rsidP="0065745B">
      <w:pPr>
        <w:pStyle w:val="ListParagraph"/>
        <w:ind w:left="360"/>
        <w:rPr>
          <w:rFonts w:ascii="Verdana" w:eastAsia="Calibri" w:hAnsi="Verdana" w:cs="Times New Roman"/>
          <w:sz w:val="24"/>
          <w:szCs w:val="24"/>
        </w:rPr>
      </w:pPr>
    </w:p>
    <w:p w14:paraId="5D5F5666" w14:textId="274FD493" w:rsidR="001645A6" w:rsidRPr="00F93D5C" w:rsidRDefault="001645A6" w:rsidP="0065745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93D5C">
        <w:rPr>
          <w:rFonts w:ascii="Verdana" w:eastAsia="Calibri" w:hAnsi="Verdana" w:cs="Times New Roman"/>
          <w:sz w:val="24"/>
          <w:szCs w:val="24"/>
        </w:rPr>
        <w:t xml:space="preserve"> Can describe at least two examples of commercially available items</w:t>
      </w:r>
      <w:r w:rsidR="009D24B3" w:rsidRPr="00F93D5C">
        <w:rPr>
          <w:rFonts w:ascii="Verdana" w:eastAsia="Calibri" w:hAnsi="Verdana" w:cs="Times New Roman"/>
          <w:sz w:val="24"/>
          <w:szCs w:val="24"/>
        </w:rPr>
        <w:t xml:space="preserve"> of varying “price points”</w:t>
      </w:r>
      <w:r w:rsidRPr="00F93D5C">
        <w:rPr>
          <w:rFonts w:ascii="Verdana" w:eastAsia="Calibri" w:hAnsi="Verdana" w:cs="Times New Roman"/>
          <w:sz w:val="24"/>
          <w:szCs w:val="24"/>
        </w:rPr>
        <w:t xml:space="preserve"> in the following categories and how they </w:t>
      </w:r>
      <w:r w:rsidR="005D2F06" w:rsidRPr="00F93D5C">
        <w:rPr>
          <w:rFonts w:ascii="Verdana" w:eastAsia="Calibri" w:hAnsi="Verdana" w:cs="Times New Roman"/>
          <w:sz w:val="24"/>
          <w:szCs w:val="24"/>
        </w:rPr>
        <w:t xml:space="preserve">can </w:t>
      </w:r>
      <w:r w:rsidRPr="00F93D5C">
        <w:rPr>
          <w:rFonts w:ascii="Verdana" w:eastAsia="Calibri" w:hAnsi="Verdana" w:cs="Times New Roman"/>
          <w:sz w:val="24"/>
          <w:szCs w:val="24"/>
        </w:rPr>
        <w:t xml:space="preserve">accommodate </w:t>
      </w:r>
      <w:r w:rsidR="005D2F06" w:rsidRPr="00F93D5C">
        <w:rPr>
          <w:rFonts w:ascii="Verdana" w:eastAsia="Calibri" w:hAnsi="Verdana" w:cs="Times New Roman"/>
          <w:sz w:val="24"/>
          <w:szCs w:val="24"/>
        </w:rPr>
        <w:t>varying functional abilities</w:t>
      </w:r>
      <w:r w:rsidR="00F93D5C">
        <w:rPr>
          <w:rFonts w:ascii="Verdana" w:eastAsia="Calibri" w:hAnsi="Verdana" w:cs="Times New Roman"/>
          <w:sz w:val="24"/>
          <w:szCs w:val="24"/>
        </w:rPr>
        <w:t>.  Priority should be given to activities that are age-appropriate (e.g. engaged in by non-disabled age peers), reflect consumer preferences, and family and community contexts (e.g. hunting/fishing in rural communities; wheelchair sports for college students).</w:t>
      </w:r>
      <w:r w:rsidRPr="00F93D5C">
        <w:rPr>
          <w:rFonts w:ascii="TimesNewRomanPSMT" w:hAnsi="TimesNewRomanPSMT" w:cs="TimesNewRomanPSMT"/>
          <w:sz w:val="24"/>
          <w:szCs w:val="24"/>
        </w:rPr>
        <w:t>Toys and games</w:t>
      </w:r>
    </w:p>
    <w:p w14:paraId="6DA491D2" w14:textId="3A81682B" w:rsidR="001645A6" w:rsidRPr="00080F11" w:rsidRDefault="007D7CC4" w:rsidP="001645A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</w:t>
      </w:r>
      <w:r w:rsidR="001645A6" w:rsidRPr="001645A6">
        <w:rPr>
          <w:rFonts w:ascii="TimesNewRomanPSMT" w:hAnsi="TimesNewRomanPSMT" w:cs="TimesNewRomanPSMT"/>
          <w:sz w:val="24"/>
          <w:szCs w:val="24"/>
        </w:rPr>
        <w:t>quipment</w:t>
      </w:r>
      <w:r>
        <w:rPr>
          <w:rFonts w:ascii="TimesNewRomanPSMT" w:hAnsi="TimesNewRomanPSMT" w:cs="TimesNewRomanPSMT"/>
          <w:sz w:val="24"/>
          <w:szCs w:val="24"/>
        </w:rPr>
        <w:t xml:space="preserve"> for participation in</w:t>
      </w:r>
      <w:r w:rsidR="00080F11">
        <w:rPr>
          <w:rFonts w:ascii="TimesNewRomanPSMT" w:hAnsi="TimesNewRomanPSMT" w:cs="TimesNewRomanPSMT"/>
          <w:sz w:val="24"/>
          <w:szCs w:val="24"/>
        </w:rPr>
        <w:t xml:space="preserve"> individual and/or team</w:t>
      </w:r>
      <w:r>
        <w:rPr>
          <w:rFonts w:ascii="TimesNewRomanPSMT" w:hAnsi="TimesNewRomanPSMT" w:cs="TimesNewRomanPSMT"/>
          <w:sz w:val="24"/>
          <w:szCs w:val="24"/>
        </w:rPr>
        <w:t xml:space="preserve"> sporting </w:t>
      </w:r>
      <w:r w:rsidR="00836A30">
        <w:rPr>
          <w:rFonts w:ascii="TimesNewRomanPSMT" w:hAnsi="TimesNewRomanPSMT" w:cs="TimesNewRomanPSMT"/>
          <w:sz w:val="24"/>
          <w:szCs w:val="24"/>
        </w:rPr>
        <w:t>activities</w:t>
      </w:r>
      <w:r w:rsidR="00080F11">
        <w:rPr>
          <w:rFonts w:ascii="TimesNewRomanPSMT" w:hAnsi="TimesNewRomanPSMT" w:cs="TimesNewRomanPSMT"/>
          <w:sz w:val="24"/>
          <w:szCs w:val="24"/>
        </w:rPr>
        <w:t xml:space="preserve"> including indoor and outdoor environments </w:t>
      </w:r>
    </w:p>
    <w:p w14:paraId="2ADD19B1" w14:textId="2A5B8134" w:rsidR="001645A6" w:rsidRPr="00080F11" w:rsidRDefault="001645A6" w:rsidP="001645A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1645A6">
        <w:rPr>
          <w:rFonts w:ascii="TimesNewRomanPSMT" w:hAnsi="TimesNewRomanPSMT" w:cs="TimesNewRomanPSMT"/>
          <w:sz w:val="24"/>
          <w:szCs w:val="24"/>
        </w:rPr>
        <w:t>Fitness equipment</w:t>
      </w:r>
    </w:p>
    <w:p w14:paraId="137870B9" w14:textId="1ECB1845" w:rsidR="00080F11" w:rsidRPr="001645A6" w:rsidRDefault="00080F11" w:rsidP="001645A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Playground equipment</w:t>
      </w:r>
    </w:p>
    <w:p w14:paraId="4BF997BF" w14:textId="50223FD4" w:rsidR="001645A6" w:rsidRPr="001645A6" w:rsidRDefault="00836A30" w:rsidP="001645A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</w:t>
      </w:r>
      <w:r w:rsidR="001645A6" w:rsidRPr="001645A6">
        <w:rPr>
          <w:rFonts w:ascii="TimesNewRomanPSMT" w:hAnsi="TimesNewRomanPSMT" w:cs="TimesNewRomanPSMT"/>
          <w:sz w:val="24"/>
          <w:szCs w:val="24"/>
        </w:rPr>
        <w:t>ecreational mobility equipment</w:t>
      </w:r>
      <w:r>
        <w:rPr>
          <w:rFonts w:ascii="TimesNewRomanPSMT" w:hAnsi="TimesNewRomanPSMT" w:cs="TimesNewRomanPSMT"/>
          <w:sz w:val="24"/>
          <w:szCs w:val="24"/>
        </w:rPr>
        <w:t xml:space="preserve"> including specialized wheelchairs, scooters, bicycles etc.</w:t>
      </w:r>
    </w:p>
    <w:p w14:paraId="235B15F8" w14:textId="77777777" w:rsidR="001645A6" w:rsidRPr="001645A6" w:rsidRDefault="001645A6" w:rsidP="001645A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1645A6">
        <w:rPr>
          <w:rFonts w:ascii="TimesNewRomanPSMT" w:hAnsi="TimesNewRomanPSMT" w:cs="TimesNewRomanPSMT"/>
          <w:sz w:val="24"/>
          <w:szCs w:val="24"/>
        </w:rPr>
        <w:t>Musical instruments and related devices</w:t>
      </w:r>
    </w:p>
    <w:p w14:paraId="67FD42D6" w14:textId="77777777" w:rsidR="001645A6" w:rsidRPr="001645A6" w:rsidRDefault="001645A6" w:rsidP="001645A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1645A6">
        <w:rPr>
          <w:rFonts w:ascii="TimesNewRomanPSMT" w:hAnsi="TimesNewRomanPSMT" w:cs="TimesNewRomanPSMT"/>
          <w:sz w:val="24"/>
          <w:szCs w:val="24"/>
        </w:rPr>
        <w:t>Arts, crafts and photography equipment</w:t>
      </w:r>
    </w:p>
    <w:p w14:paraId="45EF1870" w14:textId="265184E8" w:rsidR="001645A6" w:rsidRPr="00EE78A9" w:rsidRDefault="001645A6" w:rsidP="001645A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1645A6">
        <w:rPr>
          <w:rFonts w:ascii="TimesNewRomanPSMT" w:hAnsi="TimesNewRomanPSMT" w:cs="TimesNewRomanPSMT"/>
          <w:sz w:val="24"/>
          <w:szCs w:val="24"/>
        </w:rPr>
        <w:t>Gardening and horticultural equipment</w:t>
      </w:r>
    </w:p>
    <w:p w14:paraId="2064726E" w14:textId="6215139F" w:rsidR="00EE78A9" w:rsidRPr="001645A6" w:rsidRDefault="00EE78A9" w:rsidP="001645A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Horseback riding</w:t>
      </w:r>
    </w:p>
    <w:p w14:paraId="3F938A79" w14:textId="0B52D4DE" w:rsidR="001645A6" w:rsidRPr="001645A6" w:rsidRDefault="00836A30" w:rsidP="001645A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Wildlife viewing, fishing, h</w:t>
      </w:r>
      <w:r w:rsidR="001645A6" w:rsidRPr="001645A6">
        <w:rPr>
          <w:rFonts w:ascii="TimesNewRomanPSMT" w:hAnsi="TimesNewRomanPSMT" w:cs="TimesNewRomanPSMT"/>
          <w:sz w:val="24"/>
          <w:szCs w:val="24"/>
        </w:rPr>
        <w:t xml:space="preserve">unting, </w:t>
      </w:r>
      <w:r>
        <w:rPr>
          <w:rFonts w:ascii="TimesNewRomanPSMT" w:hAnsi="TimesNewRomanPSMT" w:cs="TimesNewRomanPSMT"/>
          <w:sz w:val="24"/>
          <w:szCs w:val="24"/>
        </w:rPr>
        <w:t>and sport</w:t>
      </w:r>
      <w:r w:rsidR="001645A6" w:rsidRPr="001645A6">
        <w:rPr>
          <w:rFonts w:ascii="TimesNewRomanPSMT" w:hAnsi="TimesNewRomanPSMT" w:cs="TimesNewRomanPSMT"/>
          <w:sz w:val="24"/>
          <w:szCs w:val="24"/>
        </w:rPr>
        <w:t xml:space="preserve"> shooting equipment</w:t>
      </w:r>
    </w:p>
    <w:p w14:paraId="19BF264B" w14:textId="04C2813F" w:rsidR="001645A6" w:rsidRPr="001645A6" w:rsidRDefault="001645A6" w:rsidP="001645A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1645A6">
        <w:rPr>
          <w:rFonts w:ascii="TimesNewRomanPSMT" w:hAnsi="TimesNewRomanPSMT" w:cs="TimesNewRomanPSMT"/>
          <w:sz w:val="24"/>
          <w:szCs w:val="24"/>
        </w:rPr>
        <w:t xml:space="preserve">Camping, </w:t>
      </w:r>
      <w:r w:rsidR="00836A30">
        <w:rPr>
          <w:rFonts w:ascii="TimesNewRomanPSMT" w:hAnsi="TimesNewRomanPSMT" w:cs="TimesNewRomanPSMT"/>
          <w:sz w:val="24"/>
          <w:szCs w:val="24"/>
        </w:rPr>
        <w:t xml:space="preserve">climbing, </w:t>
      </w:r>
      <w:r w:rsidRPr="001645A6">
        <w:rPr>
          <w:rFonts w:ascii="TimesNewRomanPSMT" w:hAnsi="TimesNewRomanPSMT" w:cs="TimesNewRomanPSMT"/>
          <w:sz w:val="24"/>
          <w:szCs w:val="24"/>
        </w:rPr>
        <w:t xml:space="preserve">hiking and other </w:t>
      </w:r>
      <w:r w:rsidR="00836A30">
        <w:rPr>
          <w:rFonts w:ascii="TimesNewRomanPSMT" w:hAnsi="TimesNewRomanPSMT" w:cs="TimesNewRomanPSMT"/>
          <w:sz w:val="24"/>
          <w:szCs w:val="24"/>
        </w:rPr>
        <w:t xml:space="preserve">related </w:t>
      </w:r>
      <w:r w:rsidRPr="001645A6">
        <w:rPr>
          <w:rFonts w:ascii="TimesNewRomanPSMT" w:hAnsi="TimesNewRomanPSMT" w:cs="TimesNewRomanPSMT"/>
          <w:sz w:val="24"/>
          <w:szCs w:val="24"/>
        </w:rPr>
        <w:t>outdoor recreational equipment</w:t>
      </w:r>
    </w:p>
    <w:p w14:paraId="189F9502" w14:textId="2A2A1501" w:rsidR="001645A6" w:rsidRPr="00207DE0" w:rsidRDefault="001645A6" w:rsidP="001645A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1645A6">
        <w:rPr>
          <w:rFonts w:ascii="TimesNewRomanPSMT" w:hAnsi="TimesNewRomanPSMT" w:cs="TimesNewRomanPSMT"/>
          <w:sz w:val="24"/>
          <w:szCs w:val="24"/>
        </w:rPr>
        <w:t>Audio</w:t>
      </w:r>
      <w:r w:rsidR="00080F11">
        <w:rPr>
          <w:rFonts w:ascii="TimesNewRomanPSMT" w:hAnsi="TimesNewRomanPSMT" w:cs="TimesNewRomanPSMT"/>
          <w:sz w:val="24"/>
          <w:szCs w:val="24"/>
        </w:rPr>
        <w:t>, gaming,</w:t>
      </w:r>
      <w:r w:rsidRPr="001645A6">
        <w:rPr>
          <w:rFonts w:ascii="TimesNewRomanPSMT" w:hAnsi="TimesNewRomanPSMT" w:cs="TimesNewRomanPSMT"/>
          <w:sz w:val="24"/>
          <w:szCs w:val="24"/>
        </w:rPr>
        <w:t xml:space="preserve"> and video entertainment equipment</w:t>
      </w:r>
    </w:p>
    <w:p w14:paraId="08B3044E" w14:textId="0527C854" w:rsidR="00F93D5C" w:rsidRPr="001645A6" w:rsidRDefault="00F93D5C" w:rsidP="001645A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“Apps” that provide experiences in a range of recreational categories, e.g. drawing/painting; playing music</w:t>
      </w:r>
    </w:p>
    <w:p w14:paraId="07BC0A4E" w14:textId="77777777" w:rsidR="00E82AA0" w:rsidRPr="00E82AA0" w:rsidRDefault="00E82AA0" w:rsidP="00EE6528">
      <w:pPr>
        <w:contextualSpacing/>
        <w:rPr>
          <w:rFonts w:ascii="Verdana" w:eastAsia="Calibri" w:hAnsi="Verdana" w:cs="Times New Roman"/>
          <w:sz w:val="24"/>
          <w:szCs w:val="24"/>
        </w:rPr>
      </w:pPr>
    </w:p>
    <w:p w14:paraId="6CD418D6" w14:textId="607A5515" w:rsidR="00E82AA0" w:rsidRDefault="00F93D5C" w:rsidP="00EE6528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Able to compare and contrast </w:t>
      </w:r>
      <w:r w:rsidR="009D24B3">
        <w:rPr>
          <w:rFonts w:ascii="Verdana" w:eastAsia="Calibri" w:hAnsi="Verdana" w:cs="Times New Roman"/>
          <w:sz w:val="24"/>
          <w:szCs w:val="24"/>
        </w:rPr>
        <w:t>at least two</w:t>
      </w:r>
      <w:r w:rsidR="00EE6528">
        <w:rPr>
          <w:rFonts w:ascii="Verdana" w:eastAsia="Calibri" w:hAnsi="Verdana" w:cs="Times New Roman"/>
          <w:sz w:val="24"/>
          <w:szCs w:val="24"/>
        </w:rPr>
        <w:t xml:space="preserve"> </w:t>
      </w:r>
      <w:r w:rsidR="006C3975">
        <w:rPr>
          <w:rFonts w:ascii="Verdana" w:eastAsia="Calibri" w:hAnsi="Verdana" w:cs="Times New Roman"/>
          <w:sz w:val="24"/>
          <w:szCs w:val="24"/>
        </w:rPr>
        <w:t xml:space="preserve">examples </w:t>
      </w:r>
      <w:r w:rsidR="00EE6528">
        <w:rPr>
          <w:rFonts w:ascii="Verdana" w:eastAsia="Calibri" w:hAnsi="Verdana" w:cs="Times New Roman"/>
          <w:sz w:val="24"/>
          <w:szCs w:val="24"/>
        </w:rPr>
        <w:t xml:space="preserve">in each of the above categories, </w:t>
      </w:r>
      <w:r>
        <w:rPr>
          <w:rFonts w:ascii="Verdana" w:eastAsia="Calibri" w:hAnsi="Verdana" w:cs="Times New Roman"/>
          <w:sz w:val="24"/>
          <w:szCs w:val="24"/>
        </w:rPr>
        <w:t>where items are available in the program inventory.</w:t>
      </w:r>
    </w:p>
    <w:p w14:paraId="2AE59071" w14:textId="77777777" w:rsidR="009D24B3" w:rsidRDefault="009D24B3" w:rsidP="009D24B3">
      <w:pPr>
        <w:pStyle w:val="ListParagraph"/>
        <w:ind w:left="360"/>
        <w:rPr>
          <w:rFonts w:ascii="Verdana" w:eastAsia="Calibri" w:hAnsi="Verdana" w:cs="Times New Roman"/>
          <w:sz w:val="24"/>
          <w:szCs w:val="24"/>
        </w:rPr>
      </w:pPr>
    </w:p>
    <w:p w14:paraId="43E2FEAA" w14:textId="3E66ED6D" w:rsidR="009D24B3" w:rsidRDefault="00EE6528" w:rsidP="009D24B3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Can describe </w:t>
      </w:r>
      <w:r w:rsidR="00207DE0">
        <w:rPr>
          <w:rFonts w:ascii="Verdana" w:eastAsia="Calibri" w:hAnsi="Verdana" w:cs="Times New Roman"/>
          <w:sz w:val="24"/>
          <w:szCs w:val="24"/>
        </w:rPr>
        <w:t>Do It Yourself (</w:t>
      </w:r>
      <w:r>
        <w:rPr>
          <w:rFonts w:ascii="Verdana" w:eastAsia="Calibri" w:hAnsi="Verdana" w:cs="Times New Roman"/>
          <w:sz w:val="24"/>
          <w:szCs w:val="24"/>
        </w:rPr>
        <w:t>DIY</w:t>
      </w:r>
      <w:r w:rsidR="00207DE0">
        <w:rPr>
          <w:rFonts w:ascii="Verdana" w:eastAsia="Calibri" w:hAnsi="Verdana" w:cs="Times New Roman"/>
          <w:sz w:val="24"/>
          <w:szCs w:val="24"/>
        </w:rPr>
        <w:t>)</w:t>
      </w:r>
      <w:r>
        <w:rPr>
          <w:rFonts w:ascii="Verdana" w:eastAsia="Calibri" w:hAnsi="Verdana" w:cs="Times New Roman"/>
          <w:sz w:val="24"/>
          <w:szCs w:val="24"/>
        </w:rPr>
        <w:t xml:space="preserve"> options </w:t>
      </w:r>
      <w:r w:rsidR="00F93D5C">
        <w:rPr>
          <w:rFonts w:ascii="Verdana" w:eastAsia="Calibri" w:hAnsi="Verdana" w:cs="Times New Roman"/>
          <w:sz w:val="24"/>
          <w:szCs w:val="24"/>
        </w:rPr>
        <w:t>and adaptations to “generic”</w:t>
      </w:r>
      <w:r w:rsidR="00F771EF">
        <w:rPr>
          <w:rFonts w:ascii="Verdana" w:eastAsia="Calibri" w:hAnsi="Verdana" w:cs="Times New Roman"/>
          <w:sz w:val="24"/>
          <w:szCs w:val="24"/>
        </w:rPr>
        <w:t xml:space="preserve"> products</w:t>
      </w:r>
      <w:r w:rsidR="00F93D5C">
        <w:rPr>
          <w:rFonts w:ascii="Verdana" w:eastAsia="Calibri" w:hAnsi="Verdana" w:cs="Times New Roman"/>
          <w:sz w:val="24"/>
          <w:szCs w:val="24"/>
        </w:rPr>
        <w:t xml:space="preserve"> </w:t>
      </w:r>
      <w:r>
        <w:rPr>
          <w:rFonts w:ascii="Verdana" w:eastAsia="Calibri" w:hAnsi="Verdana" w:cs="Times New Roman"/>
          <w:sz w:val="24"/>
          <w:szCs w:val="24"/>
        </w:rPr>
        <w:t>that are safe and achievable in each of the above categories, where applicable.</w:t>
      </w:r>
    </w:p>
    <w:p w14:paraId="6D22BE24" w14:textId="55AB8B03" w:rsidR="00870966" w:rsidRDefault="00E82AA0" w:rsidP="009D24B3">
      <w:pPr>
        <w:numPr>
          <w:ilvl w:val="0"/>
          <w:numId w:val="2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lastRenderedPageBreak/>
        <w:t>Understands and is able to explain to consumers vocabulary related to the device</w:t>
      </w:r>
      <w:r w:rsidR="006C3975">
        <w:rPr>
          <w:rFonts w:ascii="Verdana" w:eastAsia="Calibri" w:hAnsi="Verdana" w:cs="Times New Roman"/>
          <w:sz w:val="24"/>
          <w:szCs w:val="24"/>
        </w:rPr>
        <w:t>(s)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, features, and functions related to </w:t>
      </w:r>
      <w:r w:rsidR="00E10012">
        <w:rPr>
          <w:rFonts w:ascii="Verdana" w:eastAsia="Calibri" w:hAnsi="Verdana" w:cs="Times New Roman"/>
          <w:sz w:val="24"/>
          <w:szCs w:val="24"/>
        </w:rPr>
        <w:t>specific categories of AT for leisure and recreation.</w:t>
      </w:r>
    </w:p>
    <w:p w14:paraId="3100E82E" w14:textId="77777777" w:rsidR="00132229" w:rsidRDefault="00132229" w:rsidP="00132229">
      <w:pPr>
        <w:ind w:left="360"/>
        <w:contextualSpacing/>
        <w:rPr>
          <w:rFonts w:ascii="Verdana" w:eastAsia="Calibri" w:hAnsi="Verdana" w:cs="Times New Roman"/>
          <w:sz w:val="24"/>
          <w:szCs w:val="24"/>
        </w:rPr>
      </w:pPr>
    </w:p>
    <w:p w14:paraId="55B743D1" w14:textId="62ECE308" w:rsidR="00132229" w:rsidRPr="00E10012" w:rsidRDefault="00132229" w:rsidP="009D24B3">
      <w:pPr>
        <w:numPr>
          <w:ilvl w:val="0"/>
          <w:numId w:val="2"/>
        </w:numPr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Understands </w:t>
      </w:r>
      <w:r w:rsidR="00F93D5C">
        <w:rPr>
          <w:rFonts w:ascii="Verdana" w:eastAsia="Calibri" w:hAnsi="Verdana" w:cs="Times New Roman"/>
          <w:sz w:val="24"/>
          <w:szCs w:val="24"/>
        </w:rPr>
        <w:t xml:space="preserve">and can </w:t>
      </w:r>
      <w:r>
        <w:rPr>
          <w:rFonts w:ascii="Verdana" w:eastAsia="Calibri" w:hAnsi="Verdana" w:cs="Times New Roman"/>
          <w:sz w:val="24"/>
          <w:szCs w:val="24"/>
        </w:rPr>
        <w:t>explain potential safety and risk factors that allow consumers to make informed choices</w:t>
      </w:r>
      <w:r w:rsidR="00080F11">
        <w:rPr>
          <w:rFonts w:ascii="Verdana" w:eastAsia="Calibri" w:hAnsi="Verdana" w:cs="Times New Roman"/>
          <w:sz w:val="24"/>
          <w:szCs w:val="24"/>
        </w:rPr>
        <w:t xml:space="preserve">. This includes risk factors related to AT </w:t>
      </w:r>
      <w:r w:rsidR="00427F7F">
        <w:rPr>
          <w:rFonts w:ascii="Verdana" w:eastAsia="Calibri" w:hAnsi="Verdana" w:cs="Times New Roman"/>
          <w:sz w:val="24"/>
          <w:szCs w:val="24"/>
        </w:rPr>
        <w:t xml:space="preserve">equipment </w:t>
      </w:r>
      <w:r w:rsidR="00080F11">
        <w:rPr>
          <w:rFonts w:ascii="Verdana" w:eastAsia="Calibri" w:hAnsi="Verdana" w:cs="Times New Roman"/>
          <w:sz w:val="24"/>
          <w:szCs w:val="24"/>
        </w:rPr>
        <w:t xml:space="preserve">use as well as possible associated personal health </w:t>
      </w:r>
      <w:r w:rsidR="00F93D5C">
        <w:rPr>
          <w:rFonts w:ascii="Verdana" w:eastAsia="Calibri" w:hAnsi="Verdana" w:cs="Times New Roman"/>
          <w:sz w:val="24"/>
          <w:szCs w:val="24"/>
        </w:rPr>
        <w:t>impacts.</w:t>
      </w:r>
    </w:p>
    <w:p w14:paraId="1C7D5527" w14:textId="7A527473" w:rsidR="00E82AA0" w:rsidRDefault="00E82AA0" w:rsidP="00E10012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 w:rsidRPr="00E10012">
        <w:rPr>
          <w:rFonts w:ascii="Verdana" w:eastAsia="Calibri" w:hAnsi="Verdana" w:cs="Times New Roman"/>
          <w:sz w:val="24"/>
          <w:szCs w:val="24"/>
        </w:rPr>
        <w:t xml:space="preserve">Able to discuss related </w:t>
      </w:r>
      <w:r w:rsidR="00E10012">
        <w:rPr>
          <w:rFonts w:ascii="Verdana" w:eastAsia="Calibri" w:hAnsi="Verdana" w:cs="Times New Roman"/>
          <w:sz w:val="24"/>
          <w:szCs w:val="24"/>
        </w:rPr>
        <w:t xml:space="preserve">community resources for </w:t>
      </w:r>
      <w:r w:rsidR="00132229">
        <w:rPr>
          <w:rFonts w:ascii="Verdana" w:eastAsia="Calibri" w:hAnsi="Verdana" w:cs="Times New Roman"/>
          <w:sz w:val="24"/>
          <w:szCs w:val="24"/>
        </w:rPr>
        <w:t>recreation, sports, and</w:t>
      </w:r>
      <w:r w:rsidR="00E10012">
        <w:rPr>
          <w:rFonts w:ascii="Verdana" w:eastAsia="Calibri" w:hAnsi="Verdana" w:cs="Times New Roman"/>
          <w:sz w:val="24"/>
          <w:szCs w:val="24"/>
        </w:rPr>
        <w:t xml:space="preserve"> leisure activities </w:t>
      </w:r>
      <w:r w:rsidR="00132229">
        <w:rPr>
          <w:rFonts w:ascii="Verdana" w:eastAsia="Calibri" w:hAnsi="Verdana" w:cs="Times New Roman"/>
          <w:sz w:val="24"/>
          <w:szCs w:val="24"/>
        </w:rPr>
        <w:t xml:space="preserve">identified but not limited to the categories of options identified under Item B. It is </w:t>
      </w:r>
      <w:r w:rsidR="00E10012">
        <w:rPr>
          <w:rFonts w:ascii="Verdana" w:eastAsia="Calibri" w:hAnsi="Verdana" w:cs="Times New Roman"/>
          <w:sz w:val="24"/>
          <w:szCs w:val="24"/>
        </w:rPr>
        <w:t xml:space="preserve">especially </w:t>
      </w:r>
      <w:r w:rsidR="00132229">
        <w:rPr>
          <w:rFonts w:ascii="Verdana" w:eastAsia="Calibri" w:hAnsi="Verdana" w:cs="Times New Roman"/>
          <w:sz w:val="24"/>
          <w:szCs w:val="24"/>
        </w:rPr>
        <w:t xml:space="preserve">important to be able to </w:t>
      </w:r>
      <w:r w:rsidR="00207DE0">
        <w:rPr>
          <w:rFonts w:ascii="Verdana" w:eastAsia="Calibri" w:hAnsi="Verdana" w:cs="Times New Roman"/>
          <w:sz w:val="24"/>
          <w:szCs w:val="24"/>
        </w:rPr>
        <w:t>make appropriate</w:t>
      </w:r>
      <w:r w:rsidR="00132229">
        <w:rPr>
          <w:rFonts w:ascii="Verdana" w:eastAsia="Calibri" w:hAnsi="Verdana" w:cs="Times New Roman"/>
          <w:sz w:val="24"/>
          <w:szCs w:val="24"/>
        </w:rPr>
        <w:t xml:space="preserve"> </w:t>
      </w:r>
      <w:r w:rsidR="00642394">
        <w:rPr>
          <w:rFonts w:ascii="Verdana" w:eastAsia="Calibri" w:hAnsi="Verdana" w:cs="Times New Roman"/>
          <w:sz w:val="24"/>
          <w:szCs w:val="24"/>
        </w:rPr>
        <w:t xml:space="preserve">referrals to resources </w:t>
      </w:r>
      <w:r w:rsidR="00E10012">
        <w:rPr>
          <w:rFonts w:ascii="Verdana" w:eastAsia="Calibri" w:hAnsi="Verdana" w:cs="Times New Roman"/>
          <w:sz w:val="24"/>
          <w:szCs w:val="24"/>
        </w:rPr>
        <w:t xml:space="preserve">where additional equipment may be </w:t>
      </w:r>
      <w:r w:rsidR="00642394">
        <w:rPr>
          <w:rFonts w:ascii="Verdana" w:eastAsia="Calibri" w:hAnsi="Verdana" w:cs="Times New Roman"/>
          <w:sz w:val="24"/>
          <w:szCs w:val="24"/>
        </w:rPr>
        <w:t>located (e.g. inclusive gyms</w:t>
      </w:r>
      <w:r w:rsidR="00207DE0">
        <w:rPr>
          <w:rFonts w:ascii="Verdana" w:eastAsia="Calibri" w:hAnsi="Verdana" w:cs="Times New Roman"/>
          <w:sz w:val="24"/>
          <w:szCs w:val="24"/>
        </w:rPr>
        <w:t>) and</w:t>
      </w:r>
      <w:r w:rsidR="00EE78A9">
        <w:rPr>
          <w:rFonts w:ascii="Verdana" w:eastAsia="Calibri" w:hAnsi="Verdana" w:cs="Times New Roman"/>
          <w:sz w:val="24"/>
          <w:szCs w:val="24"/>
        </w:rPr>
        <w:t>/or there is opportunity for participation</w:t>
      </w:r>
      <w:r w:rsidR="00642394">
        <w:rPr>
          <w:rFonts w:ascii="Verdana" w:eastAsia="Calibri" w:hAnsi="Verdana" w:cs="Times New Roman"/>
          <w:sz w:val="24"/>
          <w:szCs w:val="24"/>
        </w:rPr>
        <w:t xml:space="preserve"> (e.g. adapted playgrounds)</w:t>
      </w:r>
      <w:r w:rsidR="00EE78A9">
        <w:rPr>
          <w:rFonts w:ascii="Verdana" w:eastAsia="Calibri" w:hAnsi="Verdana" w:cs="Times New Roman"/>
          <w:sz w:val="24"/>
          <w:szCs w:val="24"/>
        </w:rPr>
        <w:t xml:space="preserve">. </w:t>
      </w:r>
    </w:p>
    <w:p w14:paraId="5CCF11BE" w14:textId="77777777" w:rsidR="00E10012" w:rsidRPr="00E10012" w:rsidRDefault="00E10012" w:rsidP="00E10012">
      <w:pPr>
        <w:pStyle w:val="ListParagraph"/>
        <w:ind w:left="360"/>
        <w:rPr>
          <w:rFonts w:ascii="Verdana" w:eastAsia="Calibri" w:hAnsi="Verdana" w:cs="Times New Roman"/>
          <w:sz w:val="24"/>
          <w:szCs w:val="24"/>
        </w:rPr>
      </w:pPr>
    </w:p>
    <w:p w14:paraId="078C4F7D" w14:textId="57056FD5" w:rsidR="00E82AA0" w:rsidRDefault="00E82AA0" w:rsidP="00E10012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 w:rsidRPr="00E10012">
        <w:rPr>
          <w:rFonts w:ascii="Verdana" w:eastAsia="Calibri" w:hAnsi="Verdana" w:cs="Times New Roman"/>
          <w:sz w:val="24"/>
          <w:szCs w:val="24"/>
        </w:rPr>
        <w:t xml:space="preserve">Has a basic understanding of potential public </w:t>
      </w:r>
      <w:r w:rsidR="009D24B3" w:rsidRPr="00E10012">
        <w:rPr>
          <w:rFonts w:ascii="Verdana" w:eastAsia="Calibri" w:hAnsi="Verdana" w:cs="Times New Roman"/>
          <w:sz w:val="24"/>
          <w:szCs w:val="24"/>
        </w:rPr>
        <w:t xml:space="preserve">and private </w:t>
      </w:r>
      <w:r w:rsidRPr="00E10012">
        <w:rPr>
          <w:rFonts w:ascii="Verdana" w:eastAsia="Calibri" w:hAnsi="Verdana" w:cs="Times New Roman"/>
          <w:sz w:val="24"/>
          <w:szCs w:val="24"/>
        </w:rPr>
        <w:t xml:space="preserve">funding sources for </w:t>
      </w:r>
      <w:r w:rsidR="00132229">
        <w:rPr>
          <w:rFonts w:ascii="Verdana" w:eastAsia="Calibri" w:hAnsi="Verdana" w:cs="Times New Roman"/>
          <w:sz w:val="24"/>
          <w:szCs w:val="24"/>
        </w:rPr>
        <w:t xml:space="preserve">recreation, sports, and leisure equipment </w:t>
      </w:r>
      <w:r w:rsidRPr="00E10012">
        <w:rPr>
          <w:rFonts w:ascii="Verdana" w:eastAsia="Calibri" w:hAnsi="Verdana" w:cs="Times New Roman"/>
          <w:sz w:val="24"/>
          <w:szCs w:val="24"/>
        </w:rPr>
        <w:t>(e.g. sufficient to make referrals)</w:t>
      </w:r>
      <w:r w:rsidR="00642394">
        <w:rPr>
          <w:rFonts w:ascii="Verdana" w:eastAsia="Calibri" w:hAnsi="Verdana" w:cs="Times New Roman"/>
          <w:sz w:val="24"/>
          <w:szCs w:val="24"/>
        </w:rPr>
        <w:t>.</w:t>
      </w:r>
    </w:p>
    <w:p w14:paraId="07DB3972" w14:textId="77777777" w:rsidR="00E10012" w:rsidRPr="00E10012" w:rsidRDefault="00E10012" w:rsidP="00E10012">
      <w:pPr>
        <w:pStyle w:val="ListParagraph"/>
        <w:rPr>
          <w:rFonts w:ascii="Verdana" w:eastAsia="Calibri" w:hAnsi="Verdana" w:cs="Times New Roman"/>
          <w:sz w:val="24"/>
          <w:szCs w:val="24"/>
        </w:rPr>
      </w:pPr>
    </w:p>
    <w:p w14:paraId="05D6C7F5" w14:textId="3A3CE2F5" w:rsidR="00053A32" w:rsidRDefault="00E82AA0" w:rsidP="00E10012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 w:rsidRPr="00E10012">
        <w:rPr>
          <w:rFonts w:ascii="Verdana" w:eastAsia="Calibri" w:hAnsi="Verdana" w:cs="Times New Roman"/>
          <w:sz w:val="24"/>
          <w:szCs w:val="24"/>
        </w:rPr>
        <w:t xml:space="preserve">Other considerations:  Demonstrator does NOT need to be a specialist but must be able to explain </w:t>
      </w:r>
      <w:r w:rsidR="00E10012">
        <w:rPr>
          <w:rFonts w:ascii="Verdana" w:eastAsia="Calibri" w:hAnsi="Verdana" w:cs="Times New Roman"/>
          <w:sz w:val="24"/>
          <w:szCs w:val="24"/>
        </w:rPr>
        <w:t xml:space="preserve">when additional consultation (e.g. </w:t>
      </w:r>
      <w:r w:rsidR="00642394">
        <w:rPr>
          <w:rFonts w:ascii="Verdana" w:eastAsia="Calibri" w:hAnsi="Verdana" w:cs="Times New Roman"/>
          <w:sz w:val="24"/>
          <w:szCs w:val="24"/>
        </w:rPr>
        <w:t xml:space="preserve">by </w:t>
      </w:r>
      <w:r w:rsidR="00E10012">
        <w:rPr>
          <w:rFonts w:ascii="Verdana" w:eastAsia="Calibri" w:hAnsi="Verdana" w:cs="Times New Roman"/>
          <w:sz w:val="24"/>
          <w:szCs w:val="24"/>
        </w:rPr>
        <w:t>a Certified Recreation Therapy Specialist [CRTS], OT or PT) may be needed to match the technology with the person or provide training.</w:t>
      </w:r>
    </w:p>
    <w:p w14:paraId="46887A69" w14:textId="77777777" w:rsidR="00053A32" w:rsidRPr="00053A32" w:rsidRDefault="00053A32" w:rsidP="00053A32">
      <w:pPr>
        <w:pStyle w:val="ListParagraph"/>
        <w:rPr>
          <w:rFonts w:ascii="Verdana" w:eastAsia="Calibri" w:hAnsi="Verdana" w:cs="Times New Roman"/>
          <w:sz w:val="24"/>
          <w:szCs w:val="24"/>
        </w:rPr>
      </w:pPr>
    </w:p>
    <w:p w14:paraId="70C8A7C6" w14:textId="445B7D36" w:rsidR="00053A32" w:rsidRDefault="00E10012" w:rsidP="00053A32">
      <w:pPr>
        <w:pStyle w:val="Heading2"/>
        <w:rPr>
          <w:rFonts w:eastAsia="Calibri"/>
        </w:rPr>
      </w:pPr>
      <w:r w:rsidRPr="00053A32">
        <w:rPr>
          <w:rFonts w:eastAsia="Calibri"/>
        </w:rPr>
        <w:t xml:space="preserve"> </w:t>
      </w:r>
      <w:r w:rsidR="00053A32">
        <w:rPr>
          <w:rFonts w:eastAsia="Calibri"/>
        </w:rPr>
        <w:t>Resources</w:t>
      </w:r>
    </w:p>
    <w:p w14:paraId="04DF4841" w14:textId="21466DFB" w:rsidR="008C38C4" w:rsidRDefault="008C38C4" w:rsidP="008C38C4">
      <w:r w:rsidRPr="008C38C4">
        <w:t>Disabled Sports USA’s mission is to provide national leadership and opportunities for individuals with disabilities to develop independence, confidence, and fitness through participation in community sports, recreation and educational programs.</w:t>
      </w:r>
      <w:r>
        <w:t xml:space="preserve"> Information for a multitude of adaptive sports can be found at </w:t>
      </w:r>
      <w:hyperlink r:id="rId8" w:history="1">
        <w:r w:rsidRPr="00A95376">
          <w:rPr>
            <w:rStyle w:val="Hyperlink"/>
          </w:rPr>
          <w:t>https://www.disabledsportsusa.org/sports/adaptive-sports/</w:t>
        </w:r>
      </w:hyperlink>
    </w:p>
    <w:p w14:paraId="47067D06" w14:textId="2E5FBCCF" w:rsidR="00F93D5C" w:rsidRDefault="00F93D5C" w:rsidP="00D45E24">
      <w:pPr>
        <w:rPr>
          <w:rStyle w:val="Hyperlink"/>
        </w:rPr>
      </w:pPr>
      <w:r>
        <w:t xml:space="preserve">A comprehensive list of national organizations by sport is available at </w:t>
      </w:r>
      <w:hyperlink r:id="rId9" w:history="1">
        <w:r w:rsidRPr="000D3AAF">
          <w:rPr>
            <w:rStyle w:val="Hyperlink"/>
          </w:rPr>
          <w:t>https://www.moveforwardpt.com/Resources/Detail/adaptive-sports-people-with-disabilities</w:t>
        </w:r>
      </w:hyperlink>
    </w:p>
    <w:p w14:paraId="43E8BF0F" w14:textId="2D74FB6C" w:rsidR="00313900" w:rsidRDefault="006E6239" w:rsidP="00434F4A">
      <w:pPr>
        <w:rPr>
          <w:rFonts w:ascii="Verdana" w:hAnsi="Verdana" w:cs="Myriad Pro"/>
          <w:i/>
          <w:color w:val="000000"/>
          <w:sz w:val="16"/>
          <w:szCs w:val="16"/>
        </w:rPr>
      </w:pPr>
      <w:r w:rsidRPr="006E6239">
        <w:rPr>
          <w:rFonts w:cstheme="minorHAnsi"/>
          <w:bCs/>
        </w:rPr>
        <w:t>The National Center on Accessibility promotes access and inclusion for people with disabilities in parks, recreation and tourism</w:t>
      </w:r>
      <w:r>
        <w:rPr>
          <w:rFonts w:cstheme="minorHAnsi"/>
          <w:bCs/>
        </w:rPr>
        <w:t>. The website has numerous resources including a products directory</w:t>
      </w:r>
      <w:r w:rsidRPr="006E6239">
        <w:t xml:space="preserve"> </w:t>
      </w:r>
      <w:hyperlink r:id="rId10" w:history="1">
        <w:r w:rsidRPr="00A95376">
          <w:rPr>
            <w:rStyle w:val="Hyperlink"/>
            <w:rFonts w:cstheme="minorHAnsi"/>
            <w:bCs/>
          </w:rPr>
          <w:t>http://www.ncaonline.org/products-directory/index.shtml</w:t>
        </w:r>
      </w:hyperlink>
    </w:p>
    <w:p w14:paraId="6623498E" w14:textId="2ABD86CA" w:rsidR="00D47B7D" w:rsidRPr="00D47B7D" w:rsidRDefault="00D47B7D" w:rsidP="00D47B7D">
      <w:pPr>
        <w:spacing w:after="0" w:line="240" w:lineRule="auto"/>
        <w:rPr>
          <w:rFonts w:ascii="Verdana" w:hAnsi="Verdana" w:cs="Myriad Pro"/>
          <w:i/>
          <w:color w:val="000000"/>
          <w:sz w:val="16"/>
          <w:szCs w:val="16"/>
        </w:rPr>
      </w:pPr>
      <w:r w:rsidRPr="00D47B7D">
        <w:rPr>
          <w:rFonts w:ascii="Verdana" w:hAnsi="Verdana" w:cs="Myriad Pro"/>
          <w:i/>
          <w:color w:val="000000"/>
          <w:sz w:val="16"/>
          <w:szCs w:val="16"/>
        </w:rPr>
        <w:t xml:space="preserve">This document was developed and produced by the </w:t>
      </w:r>
      <w:hyperlink r:id="rId11" w:history="1">
        <w:r w:rsidRPr="00D47B7D">
          <w:rPr>
            <w:rFonts w:ascii="Verdana" w:hAnsi="Verdana" w:cs="Myriad Pro"/>
            <w:i/>
            <w:color w:val="0563C1" w:themeColor="hyperlink"/>
            <w:sz w:val="16"/>
            <w:szCs w:val="16"/>
            <w:u w:val="single"/>
          </w:rPr>
          <w:t>Assistive Technology Act Technical Assistance and Training (AT3) Center</w:t>
        </w:r>
      </w:hyperlink>
      <w:r w:rsidRPr="00D47B7D">
        <w:rPr>
          <w:rFonts w:ascii="Verdana" w:hAnsi="Verdana" w:cs="Myriad Pro"/>
          <w:i/>
          <w:color w:val="000000"/>
          <w:sz w:val="16"/>
          <w:szCs w:val="16"/>
        </w:rPr>
        <w:t xml:space="preserve"> funded by Grant #90ATTA0001-01-00 from the Administration for Community Living (ACL). Any opinions reflected herein are solely the responsibility of the authors and do not necessarily represent the official views of ACL.</w:t>
      </w:r>
    </w:p>
    <w:p w14:paraId="43B7C779" w14:textId="3B7FA263" w:rsidR="00D91D92" w:rsidRPr="00D45E24" w:rsidRDefault="00D47B7D" w:rsidP="00434F4A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D47B7D">
        <w:rPr>
          <w:rFonts w:ascii="Verdana" w:hAnsi="Verdana" w:cs="Myriad Pro"/>
          <w:i/>
          <w:color w:val="000000"/>
          <w:sz w:val="16"/>
          <w:szCs w:val="16"/>
        </w:rPr>
        <w:t xml:space="preserve">Last updated </w:t>
      </w:r>
      <w:r w:rsidRPr="00D45E24">
        <w:rPr>
          <w:rFonts w:ascii="Verdana" w:hAnsi="Verdana" w:cs="Myriad Pro"/>
          <w:i/>
          <w:sz w:val="16"/>
          <w:szCs w:val="16"/>
        </w:rPr>
        <w:t>January 2019</w:t>
      </w:r>
      <w:bookmarkStart w:id="0" w:name="_GoBack"/>
      <w:bookmarkEnd w:id="0"/>
    </w:p>
    <w:sectPr w:rsidR="00D91D92" w:rsidRPr="00D45E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3203" w14:textId="77777777" w:rsidR="006E4994" w:rsidRDefault="006E4994" w:rsidP="00103039">
      <w:pPr>
        <w:spacing w:after="0" w:line="240" w:lineRule="auto"/>
      </w:pPr>
      <w:r>
        <w:separator/>
      </w:r>
    </w:p>
  </w:endnote>
  <w:endnote w:type="continuationSeparator" w:id="0">
    <w:p w14:paraId="6AA6CA0A" w14:textId="77777777" w:rsidR="006E4994" w:rsidRDefault="006E4994" w:rsidP="001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88A1" w14:textId="77777777" w:rsidR="001B57DA" w:rsidRDefault="001B5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30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16BDC" w14:textId="7FD401ED" w:rsidR="007431BA" w:rsidRDefault="00743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399FC" w14:textId="77777777" w:rsidR="007431BA" w:rsidRDefault="00743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206C" w14:textId="77777777" w:rsidR="001B57DA" w:rsidRDefault="001B5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24835" w14:textId="77777777" w:rsidR="006E4994" w:rsidRDefault="006E4994" w:rsidP="00103039">
      <w:pPr>
        <w:spacing w:after="0" w:line="240" w:lineRule="auto"/>
      </w:pPr>
      <w:r>
        <w:separator/>
      </w:r>
    </w:p>
  </w:footnote>
  <w:footnote w:type="continuationSeparator" w:id="0">
    <w:p w14:paraId="2C670053" w14:textId="77777777" w:rsidR="006E4994" w:rsidRDefault="006E4994" w:rsidP="001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D798" w14:textId="77777777" w:rsidR="001B57DA" w:rsidRDefault="001B5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4643" w14:textId="77777777" w:rsidR="00103039" w:rsidRDefault="00103039" w:rsidP="00CE590B">
    <w:pPr>
      <w:pStyle w:val="Header"/>
      <w:tabs>
        <w:tab w:val="clear" w:pos="9360"/>
        <w:tab w:val="right" w:pos="9270"/>
      </w:tabs>
      <w:ind w:right="180"/>
      <w:jc w:val="right"/>
    </w:pPr>
    <w:r w:rsidRPr="003C6DFC">
      <w:rPr>
        <w:noProof/>
      </w:rPr>
      <w:drawing>
        <wp:inline distT="0" distB="0" distL="0" distR="0" wp14:anchorId="14A1C9C5" wp14:editId="1DC652BA">
          <wp:extent cx="5943600" cy="749300"/>
          <wp:effectExtent l="0" t="0" r="0" b="0"/>
          <wp:docPr id="2" name="Picture 2" descr="Logo of the Assistive Technology Act Technical Assistance &amp; Training (AT3) Center" title="AT3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e\Pictures\AT3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3"/>
                  <a:stretch/>
                </pic:blipFill>
                <pic:spPr bwMode="auto">
                  <a:xfrm>
                    <a:off x="0" y="0"/>
                    <a:ext cx="5943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hyperlink r:id="rId2" w:history="1">
      <w:r w:rsidR="00291763" w:rsidRPr="006C76A5">
        <w:rPr>
          <w:rStyle w:val="Hyperlink"/>
        </w:rPr>
        <w:t>www.AT3Center.net</w:t>
      </w:r>
    </w:hyperlink>
  </w:p>
  <w:p w14:paraId="1DCC5F4B" w14:textId="77777777" w:rsidR="00103039" w:rsidRDefault="00103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19DB8" w14:textId="77777777" w:rsidR="001B57DA" w:rsidRDefault="001B5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FC"/>
    <w:multiLevelType w:val="hybridMultilevel"/>
    <w:tmpl w:val="3B629C46"/>
    <w:lvl w:ilvl="0" w:tplc="4C6C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22F52"/>
    <w:multiLevelType w:val="hybridMultilevel"/>
    <w:tmpl w:val="5574DDDA"/>
    <w:lvl w:ilvl="0" w:tplc="33AE2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D593C"/>
    <w:multiLevelType w:val="hybridMultilevel"/>
    <w:tmpl w:val="BFEEB0BE"/>
    <w:lvl w:ilvl="0" w:tplc="A87E5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E0B32"/>
    <w:multiLevelType w:val="hybridMultilevel"/>
    <w:tmpl w:val="9D8A6086"/>
    <w:lvl w:ilvl="0" w:tplc="3D58D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2B7209"/>
    <w:multiLevelType w:val="hybridMultilevel"/>
    <w:tmpl w:val="D4CAE3BE"/>
    <w:lvl w:ilvl="0" w:tplc="CE88C18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D881E19"/>
    <w:multiLevelType w:val="hybridMultilevel"/>
    <w:tmpl w:val="DCA6548C"/>
    <w:lvl w:ilvl="0" w:tplc="A99EA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1190A"/>
    <w:multiLevelType w:val="hybridMultilevel"/>
    <w:tmpl w:val="65C0D772"/>
    <w:lvl w:ilvl="0" w:tplc="A9C2F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D1151"/>
    <w:multiLevelType w:val="hybridMultilevel"/>
    <w:tmpl w:val="F34E8FA2"/>
    <w:lvl w:ilvl="0" w:tplc="90463F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FA0661D"/>
    <w:multiLevelType w:val="hybridMultilevel"/>
    <w:tmpl w:val="94D89EE8"/>
    <w:lvl w:ilvl="0" w:tplc="C3C29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2F70"/>
    <w:multiLevelType w:val="hybridMultilevel"/>
    <w:tmpl w:val="259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3CD6"/>
    <w:multiLevelType w:val="hybridMultilevel"/>
    <w:tmpl w:val="2F484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E1071"/>
    <w:multiLevelType w:val="hybridMultilevel"/>
    <w:tmpl w:val="B3FC8322"/>
    <w:lvl w:ilvl="0" w:tplc="68D05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3A7F21"/>
    <w:multiLevelType w:val="hybridMultilevel"/>
    <w:tmpl w:val="C74081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C6C3C5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01622"/>
    <w:multiLevelType w:val="hybridMultilevel"/>
    <w:tmpl w:val="91120804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576559"/>
    <w:multiLevelType w:val="hybridMultilevel"/>
    <w:tmpl w:val="834A1CB0"/>
    <w:lvl w:ilvl="0" w:tplc="4C6C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C83F5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40BF2"/>
    <w:multiLevelType w:val="hybridMultilevel"/>
    <w:tmpl w:val="EF74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C604B"/>
    <w:multiLevelType w:val="hybridMultilevel"/>
    <w:tmpl w:val="D1F8B7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92CB0"/>
    <w:multiLevelType w:val="hybridMultilevel"/>
    <w:tmpl w:val="79784BEA"/>
    <w:lvl w:ilvl="0" w:tplc="5F3E6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E67BD2"/>
    <w:multiLevelType w:val="hybridMultilevel"/>
    <w:tmpl w:val="01B26A3E"/>
    <w:lvl w:ilvl="0" w:tplc="C3C29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3DC0"/>
    <w:multiLevelType w:val="hybridMultilevel"/>
    <w:tmpl w:val="516AD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D2698"/>
    <w:multiLevelType w:val="hybridMultilevel"/>
    <w:tmpl w:val="4CDAD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B7CC6"/>
    <w:multiLevelType w:val="hybridMultilevel"/>
    <w:tmpl w:val="B47A5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A1514"/>
    <w:multiLevelType w:val="hybridMultilevel"/>
    <w:tmpl w:val="BFB63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227DC"/>
    <w:multiLevelType w:val="hybridMultilevel"/>
    <w:tmpl w:val="ADB80E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A34119"/>
    <w:multiLevelType w:val="hybridMultilevel"/>
    <w:tmpl w:val="2D6607D0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6F4DED"/>
    <w:multiLevelType w:val="hybridMultilevel"/>
    <w:tmpl w:val="A8BA8760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C6C3C5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DD3148"/>
    <w:multiLevelType w:val="hybridMultilevel"/>
    <w:tmpl w:val="A02A09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EF72FD"/>
    <w:multiLevelType w:val="hybridMultilevel"/>
    <w:tmpl w:val="8C003DF2"/>
    <w:lvl w:ilvl="0" w:tplc="324AAE56">
      <w:start w:val="1"/>
      <w:numFmt w:val="upperLetter"/>
      <w:lvlText w:val="%1."/>
      <w:lvlJc w:val="left"/>
      <w:pPr>
        <w:ind w:left="1080" w:hanging="1080"/>
      </w:pPr>
      <w:rPr>
        <w:rFonts w:hint="default"/>
      </w:rPr>
    </w:lvl>
    <w:lvl w:ilvl="1" w:tplc="4C6C3C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75191"/>
    <w:multiLevelType w:val="hybridMultilevel"/>
    <w:tmpl w:val="B9765596"/>
    <w:lvl w:ilvl="0" w:tplc="C3C29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443FE"/>
    <w:multiLevelType w:val="hybridMultilevel"/>
    <w:tmpl w:val="49E2CAB8"/>
    <w:lvl w:ilvl="0" w:tplc="4C6C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476D4"/>
    <w:multiLevelType w:val="hybridMultilevel"/>
    <w:tmpl w:val="56BE2566"/>
    <w:lvl w:ilvl="0" w:tplc="9408A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F36B65"/>
    <w:multiLevelType w:val="hybridMultilevel"/>
    <w:tmpl w:val="A6AED108"/>
    <w:lvl w:ilvl="0" w:tplc="4C6C3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A672D6"/>
    <w:multiLevelType w:val="hybridMultilevel"/>
    <w:tmpl w:val="786EA606"/>
    <w:lvl w:ilvl="0" w:tplc="90463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9E7270"/>
    <w:multiLevelType w:val="hybridMultilevel"/>
    <w:tmpl w:val="EBE09C10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1A51BB"/>
    <w:multiLevelType w:val="hybridMultilevel"/>
    <w:tmpl w:val="7E88C38C"/>
    <w:lvl w:ilvl="0" w:tplc="FA147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AA4BA3"/>
    <w:multiLevelType w:val="hybridMultilevel"/>
    <w:tmpl w:val="90603844"/>
    <w:lvl w:ilvl="0" w:tplc="33A4A2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E81B1E"/>
    <w:multiLevelType w:val="hybridMultilevel"/>
    <w:tmpl w:val="F77254F6"/>
    <w:lvl w:ilvl="0" w:tplc="90463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35699C"/>
    <w:multiLevelType w:val="hybridMultilevel"/>
    <w:tmpl w:val="BC9EA14C"/>
    <w:lvl w:ilvl="0" w:tplc="90463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CF6601"/>
    <w:multiLevelType w:val="hybridMultilevel"/>
    <w:tmpl w:val="00AADC48"/>
    <w:lvl w:ilvl="0" w:tplc="C3C29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94751"/>
    <w:multiLevelType w:val="hybridMultilevel"/>
    <w:tmpl w:val="97A05CB6"/>
    <w:lvl w:ilvl="0" w:tplc="C7AE1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5"/>
  </w:num>
  <w:num w:numId="3">
    <w:abstractNumId w:val="11"/>
  </w:num>
  <w:num w:numId="4">
    <w:abstractNumId w:val="13"/>
  </w:num>
  <w:num w:numId="5">
    <w:abstractNumId w:val="33"/>
  </w:num>
  <w:num w:numId="6">
    <w:abstractNumId w:val="24"/>
  </w:num>
  <w:num w:numId="7">
    <w:abstractNumId w:val="21"/>
  </w:num>
  <w:num w:numId="8">
    <w:abstractNumId w:val="1"/>
  </w:num>
  <w:num w:numId="9">
    <w:abstractNumId w:val="4"/>
  </w:num>
  <w:num w:numId="10">
    <w:abstractNumId w:val="34"/>
  </w:num>
  <w:num w:numId="11">
    <w:abstractNumId w:val="30"/>
  </w:num>
  <w:num w:numId="12">
    <w:abstractNumId w:val="3"/>
  </w:num>
  <w:num w:numId="13">
    <w:abstractNumId w:val="17"/>
  </w:num>
  <w:num w:numId="14">
    <w:abstractNumId w:val="5"/>
  </w:num>
  <w:num w:numId="15">
    <w:abstractNumId w:val="39"/>
  </w:num>
  <w:num w:numId="16">
    <w:abstractNumId w:val="2"/>
  </w:num>
  <w:num w:numId="17">
    <w:abstractNumId w:val="6"/>
  </w:num>
  <w:num w:numId="18">
    <w:abstractNumId w:val="36"/>
  </w:num>
  <w:num w:numId="19">
    <w:abstractNumId w:val="32"/>
  </w:num>
  <w:num w:numId="20">
    <w:abstractNumId w:val="37"/>
  </w:num>
  <w:num w:numId="21">
    <w:abstractNumId w:val="7"/>
  </w:num>
  <w:num w:numId="22">
    <w:abstractNumId w:val="27"/>
  </w:num>
  <w:num w:numId="23">
    <w:abstractNumId w:val="8"/>
  </w:num>
  <w:num w:numId="24">
    <w:abstractNumId w:val="25"/>
  </w:num>
  <w:num w:numId="25">
    <w:abstractNumId w:val="31"/>
  </w:num>
  <w:num w:numId="26">
    <w:abstractNumId w:val="29"/>
  </w:num>
  <w:num w:numId="27">
    <w:abstractNumId w:val="14"/>
  </w:num>
  <w:num w:numId="28">
    <w:abstractNumId w:val="12"/>
  </w:num>
  <w:num w:numId="29">
    <w:abstractNumId w:val="0"/>
  </w:num>
  <w:num w:numId="30">
    <w:abstractNumId w:val="22"/>
  </w:num>
  <w:num w:numId="31">
    <w:abstractNumId w:val="19"/>
  </w:num>
  <w:num w:numId="32">
    <w:abstractNumId w:val="10"/>
  </w:num>
  <w:num w:numId="33">
    <w:abstractNumId w:val="26"/>
  </w:num>
  <w:num w:numId="34">
    <w:abstractNumId w:val="15"/>
  </w:num>
  <w:num w:numId="35">
    <w:abstractNumId w:val="18"/>
  </w:num>
  <w:num w:numId="36">
    <w:abstractNumId w:val="20"/>
  </w:num>
  <w:num w:numId="37">
    <w:abstractNumId w:val="28"/>
  </w:num>
  <w:num w:numId="38">
    <w:abstractNumId w:val="38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39"/>
    <w:rsid w:val="0003154D"/>
    <w:rsid w:val="00053A32"/>
    <w:rsid w:val="000543E3"/>
    <w:rsid w:val="00076135"/>
    <w:rsid w:val="00080F11"/>
    <w:rsid w:val="000A02A4"/>
    <w:rsid w:val="00103039"/>
    <w:rsid w:val="00106B38"/>
    <w:rsid w:val="00111150"/>
    <w:rsid w:val="00132229"/>
    <w:rsid w:val="001503E0"/>
    <w:rsid w:val="001645A6"/>
    <w:rsid w:val="001B57DA"/>
    <w:rsid w:val="001D30B7"/>
    <w:rsid w:val="001F58FF"/>
    <w:rsid w:val="00207DE0"/>
    <w:rsid w:val="0024787A"/>
    <w:rsid w:val="0027342F"/>
    <w:rsid w:val="00274B24"/>
    <w:rsid w:val="00284593"/>
    <w:rsid w:val="00291763"/>
    <w:rsid w:val="002C2D68"/>
    <w:rsid w:val="002C5657"/>
    <w:rsid w:val="002C7052"/>
    <w:rsid w:val="002C7EE8"/>
    <w:rsid w:val="002E587B"/>
    <w:rsid w:val="00313900"/>
    <w:rsid w:val="003947A3"/>
    <w:rsid w:val="003A71E3"/>
    <w:rsid w:val="003C5034"/>
    <w:rsid w:val="003C73AB"/>
    <w:rsid w:val="00422628"/>
    <w:rsid w:val="00427F7F"/>
    <w:rsid w:val="00434F4A"/>
    <w:rsid w:val="0045003F"/>
    <w:rsid w:val="0046173F"/>
    <w:rsid w:val="0047566F"/>
    <w:rsid w:val="00494959"/>
    <w:rsid w:val="004B5650"/>
    <w:rsid w:val="004F4301"/>
    <w:rsid w:val="00546409"/>
    <w:rsid w:val="00563296"/>
    <w:rsid w:val="00581616"/>
    <w:rsid w:val="005D2F06"/>
    <w:rsid w:val="00642394"/>
    <w:rsid w:val="00651C6A"/>
    <w:rsid w:val="0065745B"/>
    <w:rsid w:val="006642DF"/>
    <w:rsid w:val="006C2041"/>
    <w:rsid w:val="006C3975"/>
    <w:rsid w:val="006C76A5"/>
    <w:rsid w:val="006E4994"/>
    <w:rsid w:val="006E6239"/>
    <w:rsid w:val="006F78DC"/>
    <w:rsid w:val="007431BA"/>
    <w:rsid w:val="00745CC2"/>
    <w:rsid w:val="00752806"/>
    <w:rsid w:val="00777D6C"/>
    <w:rsid w:val="007A16C0"/>
    <w:rsid w:val="007D7CC4"/>
    <w:rsid w:val="00805CBD"/>
    <w:rsid w:val="00832E82"/>
    <w:rsid w:val="00836A30"/>
    <w:rsid w:val="008529B5"/>
    <w:rsid w:val="00870966"/>
    <w:rsid w:val="008A185D"/>
    <w:rsid w:val="008C38C4"/>
    <w:rsid w:val="008C5471"/>
    <w:rsid w:val="008E0FC6"/>
    <w:rsid w:val="008E3ABF"/>
    <w:rsid w:val="0090182B"/>
    <w:rsid w:val="00913B12"/>
    <w:rsid w:val="00934585"/>
    <w:rsid w:val="00935D6B"/>
    <w:rsid w:val="00941A98"/>
    <w:rsid w:val="0094298D"/>
    <w:rsid w:val="00962488"/>
    <w:rsid w:val="00997AD6"/>
    <w:rsid w:val="009D24B3"/>
    <w:rsid w:val="009E4B97"/>
    <w:rsid w:val="00A0787B"/>
    <w:rsid w:val="00A343F4"/>
    <w:rsid w:val="00A47E39"/>
    <w:rsid w:val="00A8326A"/>
    <w:rsid w:val="00AB4FB7"/>
    <w:rsid w:val="00AC143A"/>
    <w:rsid w:val="00AE25A9"/>
    <w:rsid w:val="00B01890"/>
    <w:rsid w:val="00B06AFC"/>
    <w:rsid w:val="00B20798"/>
    <w:rsid w:val="00B2666C"/>
    <w:rsid w:val="00BE4F13"/>
    <w:rsid w:val="00C73BCB"/>
    <w:rsid w:val="00CA0BDE"/>
    <w:rsid w:val="00CC02EE"/>
    <w:rsid w:val="00CD3B3E"/>
    <w:rsid w:val="00CD4EF3"/>
    <w:rsid w:val="00CE590B"/>
    <w:rsid w:val="00D159B6"/>
    <w:rsid w:val="00D45E24"/>
    <w:rsid w:val="00D47B7D"/>
    <w:rsid w:val="00D50EB2"/>
    <w:rsid w:val="00D65391"/>
    <w:rsid w:val="00D91D92"/>
    <w:rsid w:val="00DA61F8"/>
    <w:rsid w:val="00DB4DED"/>
    <w:rsid w:val="00DE1B62"/>
    <w:rsid w:val="00DE2BEE"/>
    <w:rsid w:val="00E10012"/>
    <w:rsid w:val="00E1488D"/>
    <w:rsid w:val="00E53277"/>
    <w:rsid w:val="00E82AA0"/>
    <w:rsid w:val="00EC4E98"/>
    <w:rsid w:val="00EE3EBE"/>
    <w:rsid w:val="00EE6528"/>
    <w:rsid w:val="00EE78A9"/>
    <w:rsid w:val="00F643FF"/>
    <w:rsid w:val="00F7107D"/>
    <w:rsid w:val="00F7156A"/>
    <w:rsid w:val="00F75FEF"/>
    <w:rsid w:val="00F771EF"/>
    <w:rsid w:val="00F91B0E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B9486"/>
  <w15:docId w15:val="{660C37BA-D725-4053-B890-D958C0CD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A3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39"/>
  </w:style>
  <w:style w:type="paragraph" w:styleId="Footer">
    <w:name w:val="footer"/>
    <w:basedOn w:val="Normal"/>
    <w:link w:val="Foot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39"/>
  </w:style>
  <w:style w:type="character" w:styleId="Hyperlink">
    <w:name w:val="Hyperlink"/>
    <w:basedOn w:val="DefaultParagraphFont"/>
    <w:uiPriority w:val="99"/>
    <w:unhideWhenUsed/>
    <w:rsid w:val="006C76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C7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48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488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bledsportsusa.org/sports/adaptive-sport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3center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caonline.org/products-directory/index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oveforwardpt.com/Resources/Detail/adaptive-sports-people-with-disabilitie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t3cent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F6D2-DC40-4BF4-A2A9-6FF2C33F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8</cp:revision>
  <dcterms:created xsi:type="dcterms:W3CDTF">2019-01-24T19:17:00Z</dcterms:created>
  <dcterms:modified xsi:type="dcterms:W3CDTF">2019-02-10T18:27:00Z</dcterms:modified>
</cp:coreProperties>
</file>